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C6" w:rsidRPr="00FD4EC6" w:rsidRDefault="00FD4EC6" w:rsidP="00FD4EC6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r w:rsidRPr="00FD4EC6">
        <w:rPr>
          <w:rFonts w:ascii="Helvetica" w:eastAsia="Times New Roman" w:hAnsi="Helvetica" w:cs="Helvetica"/>
          <w:sz w:val="32"/>
          <w:szCs w:val="32"/>
        </w:rPr>
        <w:t>Primary &amp; Secondary Sources (Video)</w:t>
      </w:r>
    </w:p>
    <w:p w:rsidR="00FD4EC6" w:rsidRDefault="00FD4EC6" w:rsidP="00FD4EC6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FD4EC6" w:rsidRPr="00FD4EC6" w:rsidRDefault="00FD4EC6" w:rsidP="00FD4EC6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FD4EC6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FD4EC6" w:rsidRPr="00FD4EC6" w:rsidRDefault="00FD4EC6" w:rsidP="00FD4EC6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FD4EC6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FD4EC6" w:rsidRPr="00FD4EC6" w:rsidRDefault="00FD4EC6" w:rsidP="00FD4EC6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FD4EC6">
        <w:rPr>
          <w:rFonts w:ascii="Helvetica" w:eastAsia="Times New Roman" w:hAnsi="Helvetica" w:cs="Helvetica"/>
          <w:color w:val="000000"/>
        </w:rPr>
        <w:t>1. Which of the following is NOT true of primary sources?</w:t>
      </w:r>
    </w:p>
    <w:p w:rsidR="00FD4EC6" w:rsidRPr="00FD4EC6" w:rsidRDefault="00FD4EC6" w:rsidP="00FD4EC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D4EC6">
        <w:rPr>
          <w:rFonts w:ascii="Helvetica" w:eastAsia="Times New Roman" w:hAnsi="Helvetica" w:cs="Helvetica"/>
          <w:sz w:val="18"/>
          <w:szCs w:val="18"/>
        </w:rPr>
        <w:t>12 points</w:t>
      </w:r>
    </w:p>
    <w:p w:rsidR="00FD4EC6" w:rsidRPr="00FD4EC6" w:rsidRDefault="00FD4EC6" w:rsidP="00FD4EC6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Primary sources are first-hand accounts or individual representations.</w:t>
      </w:r>
    </w:p>
    <w:p w:rsidR="00FD4EC6" w:rsidRPr="00FD4EC6" w:rsidRDefault="00FD4EC6" w:rsidP="00FD4EC6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Primary sources are created by those who have directly witnessed what they are describing.</w:t>
      </w:r>
    </w:p>
    <w:p w:rsidR="00FD4EC6" w:rsidRPr="00FD4EC6" w:rsidRDefault="00FD4EC6" w:rsidP="00FD4EC6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Primary sources are always published.</w:t>
      </w:r>
    </w:p>
    <w:p w:rsidR="00FD4EC6" w:rsidRPr="00FD4EC6" w:rsidRDefault="00FD4EC6" w:rsidP="00FD4EC6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Primary sources are original documents and usually do not describe or analyze other documents.</w:t>
      </w:r>
    </w:p>
    <w:p w:rsidR="00FD4EC6" w:rsidRDefault="00FD4EC6" w:rsidP="00FD4EC6">
      <w:pPr>
        <w:spacing w:after="0" w:line="360" w:lineRule="auto"/>
        <w:rPr>
          <w:rFonts w:ascii="Helvetica" w:eastAsia="Times New Roman" w:hAnsi="Helvetica" w:cs="Helvetica"/>
        </w:rPr>
      </w:pPr>
    </w:p>
    <w:p w:rsidR="00FD4EC6" w:rsidRPr="00FD4EC6" w:rsidRDefault="00FD4EC6" w:rsidP="00FD4EC6">
      <w:pPr>
        <w:spacing w:after="0" w:line="360" w:lineRule="auto"/>
        <w:rPr>
          <w:rFonts w:ascii="Helvetica" w:eastAsia="Times New Roman" w:hAnsi="Helvetica" w:cs="Helvetica"/>
        </w:rPr>
      </w:pPr>
    </w:p>
    <w:p w:rsidR="00FD4EC6" w:rsidRPr="00FD4EC6" w:rsidRDefault="00FD4EC6" w:rsidP="00FD4EC6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FD4EC6">
        <w:rPr>
          <w:rFonts w:ascii="Helvetica" w:eastAsia="Times New Roman" w:hAnsi="Helvetica" w:cs="Helvetica"/>
          <w:color w:val="000000"/>
        </w:rPr>
        <w:t>2. Which of the following is NOT an example of a primary source?</w:t>
      </w:r>
    </w:p>
    <w:p w:rsidR="00FD4EC6" w:rsidRPr="00FD4EC6" w:rsidRDefault="00FD4EC6" w:rsidP="00FD4EC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D4EC6">
        <w:rPr>
          <w:rFonts w:ascii="Helvetica" w:eastAsia="Times New Roman" w:hAnsi="Helvetica" w:cs="Helvetica"/>
          <w:sz w:val="18"/>
          <w:szCs w:val="18"/>
        </w:rPr>
        <w:t>12 points</w:t>
      </w:r>
    </w:p>
    <w:p w:rsidR="00FD4EC6" w:rsidRPr="00FD4EC6" w:rsidRDefault="00FD4EC6" w:rsidP="00FD4EC6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Newsreel footage of World War II</w:t>
      </w:r>
    </w:p>
    <w:p w:rsidR="00FD4EC6" w:rsidRPr="00FD4EC6" w:rsidRDefault="00FD4EC6" w:rsidP="00FD4EC6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Michelangelo's sculpture David</w:t>
      </w:r>
    </w:p>
    <w:p w:rsidR="00FD4EC6" w:rsidRPr="00FD4EC6" w:rsidRDefault="00FD4EC6" w:rsidP="00FD4EC6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 documentary about the Civil War</w:t>
      </w:r>
    </w:p>
    <w:p w:rsidR="00FD4EC6" w:rsidRPr="00FD4EC6" w:rsidRDefault="00FD4EC6" w:rsidP="00FD4EC6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Population data and figures</w:t>
      </w:r>
    </w:p>
    <w:p w:rsidR="00FD4EC6" w:rsidRDefault="00FD4EC6" w:rsidP="00FD4EC6">
      <w:pPr>
        <w:spacing w:after="0" w:line="240" w:lineRule="auto"/>
        <w:rPr>
          <w:rFonts w:ascii="Helvetica" w:eastAsia="Times New Roman" w:hAnsi="Helvetica" w:cs="Helvetica"/>
        </w:rPr>
      </w:pPr>
    </w:p>
    <w:p w:rsidR="00FD4EC6" w:rsidRPr="00FD4EC6" w:rsidRDefault="00FD4EC6" w:rsidP="00FD4EC6">
      <w:pPr>
        <w:spacing w:after="0" w:line="240" w:lineRule="auto"/>
        <w:rPr>
          <w:rFonts w:ascii="Helvetica" w:eastAsia="Times New Roman" w:hAnsi="Helvetica" w:cs="Helvetica"/>
        </w:rPr>
      </w:pPr>
    </w:p>
    <w:p w:rsidR="00FD4EC6" w:rsidRPr="00FD4EC6" w:rsidRDefault="00FD4EC6" w:rsidP="00FD4EC6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FD4EC6">
        <w:rPr>
          <w:rFonts w:ascii="Helvetica" w:eastAsia="Times New Roman" w:hAnsi="Helvetica" w:cs="Helvetica"/>
          <w:color w:val="000000"/>
        </w:rPr>
        <w:t>3. When should someone use primary sources?</w:t>
      </w:r>
    </w:p>
    <w:p w:rsidR="00FD4EC6" w:rsidRPr="00FD4EC6" w:rsidRDefault="00FD4EC6" w:rsidP="00FD4EC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D4EC6">
        <w:rPr>
          <w:rFonts w:ascii="Helvetica" w:eastAsia="Times New Roman" w:hAnsi="Helvetica" w:cs="Helvetica"/>
          <w:sz w:val="18"/>
          <w:szCs w:val="18"/>
        </w:rPr>
        <w:t>16 points</w:t>
      </w:r>
    </w:p>
    <w:p w:rsidR="00FD4EC6" w:rsidRPr="00FD4EC6" w:rsidRDefault="00FD4EC6" w:rsidP="00FD4EC6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To read eyewitness accounts or view photographs or video of an event instead of relying on a summarized explanation</w:t>
      </w:r>
    </w:p>
    <w:p w:rsidR="00FD4EC6" w:rsidRPr="00FD4EC6" w:rsidRDefault="00FD4EC6" w:rsidP="00FD4EC6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To interpret data yourself instead of relying on someone else's interpretation</w:t>
      </w:r>
    </w:p>
    <w:p w:rsidR="00FD4EC6" w:rsidRPr="00FD4EC6" w:rsidRDefault="00FD4EC6" w:rsidP="00FD4EC6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To reflect on and analyze works of literature or art yourself instead of relying on someone else's opinion</w:t>
      </w:r>
    </w:p>
    <w:p w:rsidR="00FD4EC6" w:rsidRPr="00FD4EC6" w:rsidRDefault="00FD4EC6" w:rsidP="00FD4EC6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To verify claims made in secondary sources</w:t>
      </w:r>
    </w:p>
    <w:p w:rsidR="00FD4EC6" w:rsidRDefault="00FD4EC6" w:rsidP="00FD4EC6">
      <w:pPr>
        <w:spacing w:after="0" w:line="240" w:lineRule="auto"/>
        <w:rPr>
          <w:rFonts w:ascii="Helvetica" w:eastAsia="Times New Roman" w:hAnsi="Helvetica" w:cs="Helvetica"/>
        </w:rPr>
      </w:pPr>
    </w:p>
    <w:p w:rsidR="00FD4EC6" w:rsidRDefault="00FD4EC6" w:rsidP="00FD4EC6">
      <w:pPr>
        <w:spacing w:after="0" w:line="240" w:lineRule="auto"/>
        <w:rPr>
          <w:rFonts w:ascii="Helvetica" w:eastAsia="Times New Roman" w:hAnsi="Helvetica" w:cs="Helvetica"/>
        </w:rPr>
      </w:pPr>
    </w:p>
    <w:p w:rsidR="00FD4EC6" w:rsidRDefault="00FD4EC6" w:rsidP="00FD4EC6">
      <w:pPr>
        <w:spacing w:after="0" w:line="240" w:lineRule="auto"/>
        <w:rPr>
          <w:rFonts w:ascii="Helvetica" w:eastAsia="Times New Roman" w:hAnsi="Helvetica" w:cs="Helvetica"/>
        </w:rPr>
      </w:pPr>
    </w:p>
    <w:p w:rsidR="00FD4EC6" w:rsidRDefault="00FD4EC6" w:rsidP="00FD4EC6">
      <w:pPr>
        <w:spacing w:after="0" w:line="240" w:lineRule="auto"/>
        <w:rPr>
          <w:rFonts w:ascii="Helvetica" w:eastAsia="Times New Roman" w:hAnsi="Helvetica" w:cs="Helvetica"/>
        </w:rPr>
      </w:pPr>
    </w:p>
    <w:p w:rsidR="00FD4EC6" w:rsidRPr="00FD4EC6" w:rsidRDefault="00FD4EC6" w:rsidP="00FD4EC6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bookmarkStart w:id="0" w:name="_GoBack"/>
      <w:bookmarkEnd w:id="0"/>
      <w:r w:rsidRPr="00FD4EC6">
        <w:rPr>
          <w:rFonts w:ascii="Helvetica" w:eastAsia="Times New Roman" w:hAnsi="Helvetica" w:cs="Helvetica"/>
          <w:color w:val="000000"/>
        </w:rPr>
        <w:lastRenderedPageBreak/>
        <w:t>4. What is a secondary source? Choose the best answer.</w:t>
      </w:r>
    </w:p>
    <w:p w:rsidR="00FD4EC6" w:rsidRPr="00FD4EC6" w:rsidRDefault="00FD4EC6" w:rsidP="00FD4EC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D4EC6">
        <w:rPr>
          <w:rFonts w:ascii="Helvetica" w:eastAsia="Times New Roman" w:hAnsi="Helvetica" w:cs="Helvetica"/>
          <w:sz w:val="18"/>
          <w:szCs w:val="18"/>
        </w:rPr>
        <w:t>12 points</w:t>
      </w:r>
    </w:p>
    <w:p w:rsidR="00FD4EC6" w:rsidRPr="00FD4EC6" w:rsidRDefault="00FD4EC6" w:rsidP="00FD4EC6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 subscription database</w:t>
      </w:r>
    </w:p>
    <w:p w:rsidR="00FD4EC6" w:rsidRPr="00FD4EC6" w:rsidRDefault="00FD4EC6" w:rsidP="00FD4EC6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 document that interprets or analyzes primary sources</w:t>
      </w:r>
    </w:p>
    <w:p w:rsidR="00FD4EC6" w:rsidRPr="00FD4EC6" w:rsidRDefault="00FD4EC6" w:rsidP="00FD4EC6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 journal or diary from the Battle of Gettysburg</w:t>
      </w:r>
    </w:p>
    <w:p w:rsidR="00FD4EC6" w:rsidRPr="00FD4EC6" w:rsidRDefault="00FD4EC6" w:rsidP="00FD4EC6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 sequel</w:t>
      </w:r>
    </w:p>
    <w:p w:rsidR="00FD4EC6" w:rsidRPr="00FD4EC6" w:rsidRDefault="00FD4EC6" w:rsidP="00FD4EC6">
      <w:pPr>
        <w:spacing w:after="0" w:line="240" w:lineRule="auto"/>
        <w:rPr>
          <w:rFonts w:ascii="Helvetica" w:eastAsia="Times New Roman" w:hAnsi="Helvetica" w:cs="Helvetica"/>
        </w:rPr>
      </w:pPr>
    </w:p>
    <w:p w:rsidR="00FD4EC6" w:rsidRPr="00FD4EC6" w:rsidRDefault="00FD4EC6" w:rsidP="00FD4EC6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FD4EC6">
        <w:rPr>
          <w:rFonts w:ascii="Helvetica" w:eastAsia="Times New Roman" w:hAnsi="Helvetica" w:cs="Helvetica"/>
          <w:color w:val="000000"/>
        </w:rPr>
        <w:t>5. Which of the following is NOT an example of a secondary source?</w:t>
      </w:r>
    </w:p>
    <w:p w:rsidR="00FD4EC6" w:rsidRPr="00FD4EC6" w:rsidRDefault="00FD4EC6" w:rsidP="00FD4EC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D4EC6">
        <w:rPr>
          <w:rFonts w:ascii="Helvetica" w:eastAsia="Times New Roman" w:hAnsi="Helvetica" w:cs="Helvetica"/>
          <w:sz w:val="18"/>
          <w:szCs w:val="18"/>
        </w:rPr>
        <w:t>12 points</w:t>
      </w:r>
    </w:p>
    <w:p w:rsidR="00FD4EC6" w:rsidRPr="00FD4EC6" w:rsidRDefault="00FD4EC6" w:rsidP="00FD4EC6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Textbooks and encyclopedias</w:t>
      </w:r>
    </w:p>
    <w:p w:rsidR="00FD4EC6" w:rsidRPr="00FD4EC6" w:rsidRDefault="00FD4EC6" w:rsidP="00FD4EC6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An article analyzing Queen Elizabeth I's speech</w:t>
      </w:r>
    </w:p>
    <w:p w:rsidR="00FD4EC6" w:rsidRPr="00FD4EC6" w:rsidRDefault="00FD4EC6" w:rsidP="00FD4EC6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Field data collected by an environmental organization</w:t>
      </w:r>
    </w:p>
    <w:p w:rsidR="00FD4EC6" w:rsidRPr="00FD4EC6" w:rsidRDefault="00FD4EC6" w:rsidP="00FD4EC6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 book that discusses population trends over time</w:t>
      </w:r>
    </w:p>
    <w:p w:rsidR="00FD4EC6" w:rsidRPr="00FD4EC6" w:rsidRDefault="00FD4EC6" w:rsidP="00FD4EC6">
      <w:pPr>
        <w:spacing w:after="0" w:line="240" w:lineRule="auto"/>
        <w:rPr>
          <w:rFonts w:ascii="Helvetica" w:eastAsia="Times New Roman" w:hAnsi="Helvetica" w:cs="Helvetica"/>
        </w:rPr>
      </w:pPr>
    </w:p>
    <w:p w:rsidR="00FD4EC6" w:rsidRPr="00FD4EC6" w:rsidRDefault="00FD4EC6" w:rsidP="00FD4EC6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FD4EC6">
        <w:rPr>
          <w:rFonts w:ascii="Helvetica" w:eastAsia="Times New Roman" w:hAnsi="Helvetica" w:cs="Helvetica"/>
          <w:color w:val="000000"/>
        </w:rPr>
        <w:t>6. When should someone use secondary sources?</w:t>
      </w:r>
    </w:p>
    <w:p w:rsidR="00FD4EC6" w:rsidRPr="00FD4EC6" w:rsidRDefault="00FD4EC6" w:rsidP="00FD4EC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D4EC6">
        <w:rPr>
          <w:rFonts w:ascii="Helvetica" w:eastAsia="Times New Roman" w:hAnsi="Helvetica" w:cs="Helvetica"/>
          <w:sz w:val="18"/>
          <w:szCs w:val="18"/>
        </w:rPr>
        <w:t>12 points</w:t>
      </w:r>
    </w:p>
    <w:p w:rsidR="00FD4EC6" w:rsidRPr="00FD4EC6" w:rsidRDefault="00FD4EC6" w:rsidP="00FD4EC6">
      <w:pPr>
        <w:pStyle w:val="ListParagraph"/>
        <w:numPr>
          <w:ilvl w:val="0"/>
          <w:numId w:val="23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To see what has been reported about a topic or event</w:t>
      </w:r>
    </w:p>
    <w:p w:rsidR="00FD4EC6" w:rsidRPr="00FD4EC6" w:rsidRDefault="00FD4EC6" w:rsidP="00FD4EC6">
      <w:pPr>
        <w:pStyle w:val="ListParagraph"/>
        <w:numPr>
          <w:ilvl w:val="0"/>
          <w:numId w:val="23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To learn from an expert's analysis, opinion, or interpretation of an issue or work</w:t>
      </w:r>
    </w:p>
    <w:p w:rsidR="00FD4EC6" w:rsidRPr="00FD4EC6" w:rsidRDefault="00FD4EC6" w:rsidP="00FD4EC6">
      <w:pPr>
        <w:pStyle w:val="ListParagraph"/>
        <w:numPr>
          <w:ilvl w:val="0"/>
          <w:numId w:val="23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To gather background information on a subject</w:t>
      </w:r>
    </w:p>
    <w:p w:rsidR="00FD4EC6" w:rsidRPr="00FD4EC6" w:rsidRDefault="00FD4EC6" w:rsidP="00FD4EC6">
      <w:pPr>
        <w:pStyle w:val="ListParagraph"/>
        <w:numPr>
          <w:ilvl w:val="0"/>
          <w:numId w:val="23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To read eyewitness accounts or view photographs or videos of an event</w:t>
      </w:r>
    </w:p>
    <w:p w:rsidR="00FD4EC6" w:rsidRPr="00FD4EC6" w:rsidRDefault="00FD4EC6" w:rsidP="00FD4EC6">
      <w:pPr>
        <w:spacing w:after="0" w:line="240" w:lineRule="auto"/>
        <w:rPr>
          <w:rFonts w:ascii="Helvetica" w:eastAsia="Times New Roman" w:hAnsi="Helvetica" w:cs="Helvetica"/>
        </w:rPr>
      </w:pPr>
    </w:p>
    <w:p w:rsidR="00FD4EC6" w:rsidRPr="00FD4EC6" w:rsidRDefault="00FD4EC6" w:rsidP="00FD4EC6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FD4EC6">
        <w:rPr>
          <w:rFonts w:ascii="Helvetica" w:eastAsia="Times New Roman" w:hAnsi="Helvetica" w:cs="Helvetica"/>
          <w:color w:val="000000"/>
        </w:rPr>
        <w:t>7. Which of the following is an example of a primary source?</w:t>
      </w:r>
    </w:p>
    <w:p w:rsidR="00FD4EC6" w:rsidRPr="00FD4EC6" w:rsidRDefault="00FD4EC6" w:rsidP="00FD4EC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D4EC6">
        <w:rPr>
          <w:rFonts w:ascii="Helvetica" w:eastAsia="Times New Roman" w:hAnsi="Helvetica" w:cs="Helvetica"/>
          <w:sz w:val="18"/>
          <w:szCs w:val="18"/>
        </w:rPr>
        <w:t>12 points</w:t>
      </w:r>
    </w:p>
    <w:p w:rsidR="00FD4EC6" w:rsidRPr="00FD4EC6" w:rsidRDefault="00FD4EC6" w:rsidP="00FD4EC6">
      <w:pPr>
        <w:pStyle w:val="ListParagraph"/>
        <w:numPr>
          <w:ilvl w:val="0"/>
          <w:numId w:val="24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The novel To Kill A Mockingbird</w:t>
      </w:r>
    </w:p>
    <w:p w:rsidR="00FD4EC6" w:rsidRPr="00FD4EC6" w:rsidRDefault="00FD4EC6" w:rsidP="00FD4EC6">
      <w:pPr>
        <w:pStyle w:val="ListParagraph"/>
        <w:numPr>
          <w:ilvl w:val="0"/>
          <w:numId w:val="24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An article analyzing race relations in To Kill A Mockingbird</w:t>
      </w:r>
    </w:p>
    <w:p w:rsidR="00FD4EC6" w:rsidRPr="00FD4EC6" w:rsidRDefault="00FD4EC6" w:rsidP="00FD4EC6">
      <w:pPr>
        <w:pStyle w:val="ListParagraph"/>
        <w:numPr>
          <w:ilvl w:val="0"/>
          <w:numId w:val="24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 video of a panel of experts discussing To Kill a Mockingbird's relevancy today</w:t>
      </w:r>
    </w:p>
    <w:p w:rsidR="00FD4EC6" w:rsidRPr="00FD4EC6" w:rsidRDefault="00FD4EC6" w:rsidP="00FD4EC6">
      <w:pPr>
        <w:pStyle w:val="ListParagraph"/>
        <w:numPr>
          <w:ilvl w:val="0"/>
          <w:numId w:val="24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 review of the movie version of To Kill a Mockingbird</w:t>
      </w:r>
    </w:p>
    <w:p w:rsidR="00FD4EC6" w:rsidRPr="00FD4EC6" w:rsidRDefault="00FD4EC6" w:rsidP="00FD4EC6">
      <w:pPr>
        <w:spacing w:after="0" w:line="240" w:lineRule="auto"/>
        <w:rPr>
          <w:rFonts w:ascii="Helvetica" w:eastAsia="Times New Roman" w:hAnsi="Helvetica" w:cs="Helvetica"/>
        </w:rPr>
      </w:pPr>
    </w:p>
    <w:p w:rsidR="00FD4EC6" w:rsidRPr="00FD4EC6" w:rsidRDefault="00FD4EC6" w:rsidP="00FD4EC6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FD4EC6">
        <w:rPr>
          <w:rFonts w:ascii="Helvetica" w:eastAsia="Times New Roman" w:hAnsi="Helvetica" w:cs="Helvetica"/>
          <w:color w:val="000000"/>
        </w:rPr>
        <w:t>8. Which of the following are examples of a secondary source?</w:t>
      </w:r>
    </w:p>
    <w:p w:rsidR="00FD4EC6" w:rsidRPr="00FD4EC6" w:rsidRDefault="00FD4EC6" w:rsidP="00FD4EC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D4EC6">
        <w:rPr>
          <w:rFonts w:ascii="Helvetica" w:eastAsia="Times New Roman" w:hAnsi="Helvetica" w:cs="Helvetica"/>
          <w:sz w:val="18"/>
          <w:szCs w:val="18"/>
        </w:rPr>
        <w:t>12 points</w:t>
      </w:r>
    </w:p>
    <w:p w:rsidR="00FD4EC6" w:rsidRPr="00FD4EC6" w:rsidRDefault="00FD4EC6" w:rsidP="00FD4EC6">
      <w:pPr>
        <w:pStyle w:val="ListParagraph"/>
        <w:numPr>
          <w:ilvl w:val="0"/>
          <w:numId w:val="25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 Civil War soldier's journal</w:t>
      </w:r>
    </w:p>
    <w:p w:rsidR="00FD4EC6" w:rsidRPr="00FD4EC6" w:rsidRDefault="00FD4EC6" w:rsidP="00FD4EC6">
      <w:pPr>
        <w:pStyle w:val="ListParagraph"/>
        <w:numPr>
          <w:ilvl w:val="0"/>
          <w:numId w:val="25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 documentary about soldiers’ experiences in the Civil War</w:t>
      </w:r>
    </w:p>
    <w:p w:rsidR="00FD4EC6" w:rsidRPr="00FD4EC6" w:rsidRDefault="00FD4EC6" w:rsidP="00FD4EC6">
      <w:pPr>
        <w:pStyle w:val="ListParagraph"/>
        <w:numPr>
          <w:ilvl w:val="0"/>
          <w:numId w:val="25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Confederate flag from the Civil War's Battle of Gettysburg on exhibit in a museum</w:t>
      </w:r>
    </w:p>
    <w:p w:rsidR="00FD4EC6" w:rsidRPr="00FD4EC6" w:rsidRDefault="00FD4EC6" w:rsidP="00FD4EC6">
      <w:pPr>
        <w:pStyle w:val="ListParagraph"/>
        <w:numPr>
          <w:ilvl w:val="0"/>
          <w:numId w:val="25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An article in The Journal of American History comparing the resources of the North and South sides during the Civil War</w:t>
      </w:r>
    </w:p>
    <w:p w:rsidR="002E4D1B" w:rsidRPr="005C7AA9" w:rsidRDefault="002E4D1B" w:rsidP="001958F3">
      <w:pPr>
        <w:shd w:val="clear" w:color="auto" w:fill="FFFFFF"/>
        <w:spacing w:after="0" w:line="263" w:lineRule="atLeast"/>
        <w:jc w:val="center"/>
        <w:rPr>
          <w:rFonts w:ascii="Helvetica" w:eastAsia="Times New Roman" w:hAnsi="Helvetica" w:cs="Helvetica"/>
        </w:rPr>
      </w:pPr>
    </w:p>
    <w:sectPr w:rsidR="002E4D1B" w:rsidRPr="005C7AA9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3E" w:rsidRDefault="00DC4E3E" w:rsidP="00771EF9">
      <w:pPr>
        <w:spacing w:after="0" w:line="240" w:lineRule="auto"/>
      </w:pPr>
      <w:r>
        <w:separator/>
      </w:r>
    </w:p>
  </w:endnote>
  <w:endnote w:type="continuationSeparator" w:id="0">
    <w:p w:rsidR="00DC4E3E" w:rsidRDefault="00DC4E3E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3E" w:rsidRDefault="00DC4E3E" w:rsidP="00771EF9">
      <w:pPr>
        <w:spacing w:after="0" w:line="240" w:lineRule="auto"/>
      </w:pPr>
      <w:r>
        <w:separator/>
      </w:r>
    </w:p>
  </w:footnote>
  <w:footnote w:type="continuationSeparator" w:id="0">
    <w:p w:rsidR="00DC4E3E" w:rsidRDefault="00DC4E3E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CC0"/>
    <w:multiLevelType w:val="hybridMultilevel"/>
    <w:tmpl w:val="72AA7E1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4D6D"/>
    <w:multiLevelType w:val="hybridMultilevel"/>
    <w:tmpl w:val="0AF6CCC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107A"/>
    <w:multiLevelType w:val="hybridMultilevel"/>
    <w:tmpl w:val="969AFE9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0CC2"/>
    <w:multiLevelType w:val="hybridMultilevel"/>
    <w:tmpl w:val="4BFC56F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22BCC"/>
    <w:multiLevelType w:val="hybridMultilevel"/>
    <w:tmpl w:val="C80AB86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16F4C"/>
    <w:multiLevelType w:val="hybridMultilevel"/>
    <w:tmpl w:val="1F5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4FA4"/>
    <w:multiLevelType w:val="hybridMultilevel"/>
    <w:tmpl w:val="17A45C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1F30"/>
    <w:multiLevelType w:val="hybridMultilevel"/>
    <w:tmpl w:val="4C6C4A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C41A8"/>
    <w:multiLevelType w:val="hybridMultilevel"/>
    <w:tmpl w:val="2A78BA9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12D6A"/>
    <w:multiLevelType w:val="hybridMultilevel"/>
    <w:tmpl w:val="CFF2011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36505"/>
    <w:multiLevelType w:val="hybridMultilevel"/>
    <w:tmpl w:val="68B086A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615AE"/>
    <w:multiLevelType w:val="hybridMultilevel"/>
    <w:tmpl w:val="E954DDA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94AD2"/>
    <w:multiLevelType w:val="hybridMultilevel"/>
    <w:tmpl w:val="1C94CE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310F5"/>
    <w:multiLevelType w:val="hybridMultilevel"/>
    <w:tmpl w:val="77A2EF6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474EF"/>
    <w:multiLevelType w:val="hybridMultilevel"/>
    <w:tmpl w:val="A902426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A2BB6"/>
    <w:multiLevelType w:val="hybridMultilevel"/>
    <w:tmpl w:val="3B1052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0438B"/>
    <w:multiLevelType w:val="hybridMultilevel"/>
    <w:tmpl w:val="BF50E36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D16D4"/>
    <w:multiLevelType w:val="hybridMultilevel"/>
    <w:tmpl w:val="D4D8F25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C0CCE"/>
    <w:multiLevelType w:val="hybridMultilevel"/>
    <w:tmpl w:val="E4007BC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332E9"/>
    <w:multiLevelType w:val="hybridMultilevel"/>
    <w:tmpl w:val="AB34730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E7370"/>
    <w:multiLevelType w:val="hybridMultilevel"/>
    <w:tmpl w:val="C3CAA0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B3D1B"/>
    <w:multiLevelType w:val="hybridMultilevel"/>
    <w:tmpl w:val="1040E62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37C78"/>
    <w:multiLevelType w:val="hybridMultilevel"/>
    <w:tmpl w:val="C0C0095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3451E"/>
    <w:multiLevelType w:val="hybridMultilevel"/>
    <w:tmpl w:val="A3AA32B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12A5A"/>
    <w:multiLevelType w:val="hybridMultilevel"/>
    <w:tmpl w:val="ED00AFE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4"/>
  </w:num>
  <w:num w:numId="5">
    <w:abstractNumId w:val="20"/>
  </w:num>
  <w:num w:numId="6">
    <w:abstractNumId w:val="18"/>
  </w:num>
  <w:num w:numId="7">
    <w:abstractNumId w:val="7"/>
  </w:num>
  <w:num w:numId="8">
    <w:abstractNumId w:val="2"/>
  </w:num>
  <w:num w:numId="9">
    <w:abstractNumId w:val="5"/>
  </w:num>
  <w:num w:numId="10">
    <w:abstractNumId w:val="24"/>
  </w:num>
  <w:num w:numId="11">
    <w:abstractNumId w:val="13"/>
  </w:num>
  <w:num w:numId="12">
    <w:abstractNumId w:val="10"/>
  </w:num>
  <w:num w:numId="13">
    <w:abstractNumId w:val="0"/>
  </w:num>
  <w:num w:numId="14">
    <w:abstractNumId w:val="17"/>
  </w:num>
  <w:num w:numId="15">
    <w:abstractNumId w:val="15"/>
  </w:num>
  <w:num w:numId="16">
    <w:abstractNumId w:val="8"/>
  </w:num>
  <w:num w:numId="17">
    <w:abstractNumId w:val="16"/>
  </w:num>
  <w:num w:numId="18">
    <w:abstractNumId w:val="14"/>
  </w:num>
  <w:num w:numId="19">
    <w:abstractNumId w:val="6"/>
  </w:num>
  <w:num w:numId="20">
    <w:abstractNumId w:val="23"/>
  </w:num>
  <w:num w:numId="21">
    <w:abstractNumId w:val="3"/>
  </w:num>
  <w:num w:numId="22">
    <w:abstractNumId w:val="12"/>
  </w:num>
  <w:num w:numId="23">
    <w:abstractNumId w:val="1"/>
  </w:num>
  <w:num w:numId="24">
    <w:abstractNumId w:val="19"/>
  </w:num>
  <w:num w:numId="2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13B4C"/>
    <w:rsid w:val="0003126C"/>
    <w:rsid w:val="000908B7"/>
    <w:rsid w:val="00125D7F"/>
    <w:rsid w:val="001268AC"/>
    <w:rsid w:val="00160675"/>
    <w:rsid w:val="001958F3"/>
    <w:rsid w:val="002B21B0"/>
    <w:rsid w:val="002E4D1B"/>
    <w:rsid w:val="002F7841"/>
    <w:rsid w:val="005056EF"/>
    <w:rsid w:val="005C7AA9"/>
    <w:rsid w:val="006305D8"/>
    <w:rsid w:val="006C3C10"/>
    <w:rsid w:val="007130E9"/>
    <w:rsid w:val="00771EF9"/>
    <w:rsid w:val="007B013B"/>
    <w:rsid w:val="007B2786"/>
    <w:rsid w:val="00842DD8"/>
    <w:rsid w:val="008D3D85"/>
    <w:rsid w:val="009F23D8"/>
    <w:rsid w:val="00A27789"/>
    <w:rsid w:val="00A72558"/>
    <w:rsid w:val="00AA2FC0"/>
    <w:rsid w:val="00B93263"/>
    <w:rsid w:val="00C156EE"/>
    <w:rsid w:val="00C6162A"/>
    <w:rsid w:val="00C6294E"/>
    <w:rsid w:val="00D37B59"/>
    <w:rsid w:val="00D47BBE"/>
    <w:rsid w:val="00D85518"/>
    <w:rsid w:val="00DC4E3E"/>
    <w:rsid w:val="00E36DBC"/>
    <w:rsid w:val="00EB3CE6"/>
    <w:rsid w:val="00EC14F4"/>
    <w:rsid w:val="00F10E0A"/>
    <w:rsid w:val="00FD4EC6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8013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4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4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8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2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8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679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8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6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6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93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6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42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1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2436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2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7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4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69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1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863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7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0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9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4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16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0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2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3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0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6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01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3461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4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7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1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027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6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2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5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5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1484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2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5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4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3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9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69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352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34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725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1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9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76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9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89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29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693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68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5514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70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7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389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9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595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9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1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51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5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4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63836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4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05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5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6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046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06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0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73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689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52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5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7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011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6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6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102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6380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46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2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835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0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382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4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7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281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3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3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09378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5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0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89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8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5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2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8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091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3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51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2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3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5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48270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74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5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7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0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4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8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2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6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5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1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89201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3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96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9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11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73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5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9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9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0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331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7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75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8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613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8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789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1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5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6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7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1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8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3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74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3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4778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5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1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0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91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7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554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72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5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6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3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3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7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3749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799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2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4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8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16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9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6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7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8321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9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4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5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0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55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27307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4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07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5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1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7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3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385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7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9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9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8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3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9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64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8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88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6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8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3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3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1825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53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2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1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7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1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2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8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9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940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1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3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1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0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5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2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8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42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1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6305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87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3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1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6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2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7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0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349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8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0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4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016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3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2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4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4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6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5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68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5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561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8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1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0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6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7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0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6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298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4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73941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51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0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12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6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0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98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58365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0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2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2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82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0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0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85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1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7345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9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2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56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7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9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6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82996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49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8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78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6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0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79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30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1114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34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5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29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5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86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4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9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14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8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39619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85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0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69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5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8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2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5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9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75071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06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809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7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3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886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4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942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752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47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6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33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5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1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6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1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28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2019-08-17T18:53:00Z</dcterms:created>
  <dcterms:modified xsi:type="dcterms:W3CDTF">2019-08-17T19:00:00Z</dcterms:modified>
</cp:coreProperties>
</file>